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0F6ACE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0F6AC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6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6B0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6ACE"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CE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Я.В.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действующей на основании доверенности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12.12.2023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ответчика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 w:rsidR="002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2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="00C6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«Дирекция дорожно-транспортного и жилищно-коммунального комплекса»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Дмитриевне о взыскании причиненного ущерба, </w:t>
      </w:r>
      <w:r w:rsidR="00C6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194-199 Гражданского процессуального кодекса Российской Федерации,</w:t>
      </w:r>
    </w:p>
    <w:p w:rsidR="006B0016" w:rsidRPr="00633189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0016" w:rsidRPr="00633189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16" w:rsidRPr="00633189" w:rsidP="006B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33189">
        <w:rPr>
          <w:rFonts w:ascii="Times New Roman" w:hAnsi="Times New Roman"/>
          <w:sz w:val="28"/>
          <w:szCs w:val="28"/>
        </w:rPr>
        <w:t xml:space="preserve">сковые требования </w:t>
      </w:r>
      <w:r w:rsidR="00C6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«Дирекция дорожно-транспортного и жилищно-коммунального комплекса» - </w:t>
      </w:r>
      <w:r w:rsidRPr="00633189">
        <w:rPr>
          <w:rFonts w:ascii="Times New Roman" w:hAnsi="Times New Roman"/>
          <w:sz w:val="28"/>
          <w:szCs w:val="28"/>
        </w:rPr>
        <w:t>удовлетворить</w:t>
      </w:r>
      <w:r w:rsidR="004A29EB">
        <w:rPr>
          <w:rFonts w:ascii="Times New Roman" w:hAnsi="Times New Roman"/>
          <w:sz w:val="28"/>
          <w:szCs w:val="28"/>
        </w:rPr>
        <w:t>.</w:t>
      </w:r>
    </w:p>
    <w:p w:rsidR="00C675D8" w:rsidP="00ED0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hAnsi="Times New Roman"/>
          <w:sz w:val="28"/>
          <w:szCs w:val="28"/>
        </w:rPr>
        <w:t xml:space="preserve">Взыскать с </w:t>
      </w:r>
      <w:r w:rsidR="000F6A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Шайдуллиной</w:t>
      </w:r>
      <w:r w:rsidR="000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 Дмитриевны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B2049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049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3189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="002D46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B2049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возмещения расходов, связанных с содержанием животного в пункте передержки,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 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0F6ACE">
        <w:rPr>
          <w:rFonts w:ascii="Times New Roman" w:eastAsia="Times New Roman" w:hAnsi="Times New Roman" w:cs="Times New Roman"/>
          <w:sz w:val="28"/>
          <w:szCs w:val="28"/>
          <w:lang w:eastAsia="ru-RU"/>
        </w:rPr>
        <w:t>5 906,64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0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расходы по уплате государственной пошлины в размере 400,00 руб. 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A11AB" w:rsidRPr="00633189" w:rsidP="006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0F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0E9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    Е.П. Король</w:t>
      </w:r>
    </w:p>
    <w:p w:rsidR="00D95DF1" w:rsidP="00ED06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C44E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F6ACE"/>
    <w:rsid w:val="000F7662"/>
    <w:rsid w:val="001B5A06"/>
    <w:rsid w:val="001B7B07"/>
    <w:rsid w:val="001E1F4C"/>
    <w:rsid w:val="001E493C"/>
    <w:rsid w:val="00203C91"/>
    <w:rsid w:val="00294595"/>
    <w:rsid w:val="002B1A5F"/>
    <w:rsid w:val="002B5BF8"/>
    <w:rsid w:val="002D46CC"/>
    <w:rsid w:val="00386867"/>
    <w:rsid w:val="003E18A2"/>
    <w:rsid w:val="003F5D06"/>
    <w:rsid w:val="0045175C"/>
    <w:rsid w:val="004A2857"/>
    <w:rsid w:val="004A29EB"/>
    <w:rsid w:val="004B04F6"/>
    <w:rsid w:val="004B224E"/>
    <w:rsid w:val="00553957"/>
    <w:rsid w:val="00563A1B"/>
    <w:rsid w:val="00633189"/>
    <w:rsid w:val="006708D1"/>
    <w:rsid w:val="00670DCA"/>
    <w:rsid w:val="006967B9"/>
    <w:rsid w:val="006A11AB"/>
    <w:rsid w:val="006B0016"/>
    <w:rsid w:val="006C5543"/>
    <w:rsid w:val="007044A5"/>
    <w:rsid w:val="00795E9D"/>
    <w:rsid w:val="007A47B9"/>
    <w:rsid w:val="007E56E7"/>
    <w:rsid w:val="007F10E9"/>
    <w:rsid w:val="00857B7D"/>
    <w:rsid w:val="00896C6A"/>
    <w:rsid w:val="00901B43"/>
    <w:rsid w:val="00920053"/>
    <w:rsid w:val="009A7A63"/>
    <w:rsid w:val="009B217A"/>
    <w:rsid w:val="009B7798"/>
    <w:rsid w:val="009D104F"/>
    <w:rsid w:val="00B04A7C"/>
    <w:rsid w:val="00B2049D"/>
    <w:rsid w:val="00B75179"/>
    <w:rsid w:val="00B75501"/>
    <w:rsid w:val="00C20DD5"/>
    <w:rsid w:val="00C22C03"/>
    <w:rsid w:val="00C44EAF"/>
    <w:rsid w:val="00C675D8"/>
    <w:rsid w:val="00C867E7"/>
    <w:rsid w:val="00CF51B8"/>
    <w:rsid w:val="00D4072B"/>
    <w:rsid w:val="00D46CDE"/>
    <w:rsid w:val="00D75BF1"/>
    <w:rsid w:val="00D92140"/>
    <w:rsid w:val="00D95DF1"/>
    <w:rsid w:val="00DB7C1A"/>
    <w:rsid w:val="00DF61ED"/>
    <w:rsid w:val="00E2145C"/>
    <w:rsid w:val="00E66621"/>
    <w:rsid w:val="00EA79FA"/>
    <w:rsid w:val="00ED06D4"/>
    <w:rsid w:val="00F51D5A"/>
    <w:rsid w:val="00F63857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